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4D8317C" w14:textId="0A8BF54B" w:rsidR="00B31EB9" w:rsidRPr="001D4689" w:rsidRDefault="001D4689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  <w:r w:rsidRPr="001D4689">
        <w:rPr>
          <w:lang w:val="sv-SE"/>
        </w:rPr>
        <w:t>Förslag till ändrade s</w:t>
      </w:r>
      <w:r>
        <w:rPr>
          <w:lang w:val="sv-SE"/>
        </w:rPr>
        <w:t>tadgar</w:t>
      </w:r>
    </w:p>
    <w:p w14:paraId="4552623E" w14:textId="61A3E24E" w:rsidR="00B76BA7" w:rsidRPr="001D4689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  <w:r w:rsidRPr="001D4689">
        <w:rPr>
          <w:lang w:val="sv-SE"/>
        </w:rPr>
        <w:t>Bakgrund:</w:t>
      </w:r>
    </w:p>
    <w:p w14:paraId="6D5710C7" w14:textId="0EEBC398" w:rsidR="00B76BA7" w:rsidRDefault="00067FDD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  <w:r>
        <w:rPr>
          <w:lang w:val="sv-SE"/>
        </w:rPr>
        <w:t>I nuvarande stadgar</w:t>
      </w:r>
      <w:r w:rsidR="00451437">
        <w:rPr>
          <w:lang w:val="sv-SE"/>
        </w:rPr>
        <w:t xml:space="preserve"> enligt paragraf 8</w:t>
      </w:r>
      <w:r>
        <w:rPr>
          <w:lang w:val="sv-SE"/>
        </w:rPr>
        <w:t xml:space="preserve"> framgår att antalet revisorer ska vara fyra stycken varav två ordinarie och två ersättare. Valberedningen har tillsammans med styrelsen diskuterat rimligheten i antalet revisorer då antalet både är högt i förhållande till antalet medlemmar samt att det är svårt att tillsätta rollerna. </w:t>
      </w:r>
    </w:p>
    <w:p w14:paraId="15415A8C" w14:textId="1E53E26D" w:rsidR="00B76BA7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  <w:r>
        <w:rPr>
          <w:lang w:val="sv-SE"/>
        </w:rPr>
        <w:t xml:space="preserve">Styrelsens förslag till </w:t>
      </w:r>
      <w:r w:rsidR="00067FDD">
        <w:rPr>
          <w:lang w:val="sv-SE"/>
        </w:rPr>
        <w:t>ändring av stadgar</w:t>
      </w:r>
      <w:r>
        <w:rPr>
          <w:lang w:val="sv-SE"/>
        </w:rPr>
        <w:t>:</w:t>
      </w:r>
    </w:p>
    <w:p w14:paraId="2D1A8133" w14:textId="4ACE5ED2" w:rsidR="00B76BA7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  <w:r>
        <w:rPr>
          <w:lang w:val="sv-SE"/>
        </w:rPr>
        <w:t xml:space="preserve">Styrelsens förslag till årsmötet är att </w:t>
      </w:r>
      <w:r w:rsidR="00067FDD">
        <w:rPr>
          <w:lang w:val="sv-SE"/>
        </w:rPr>
        <w:t>stadgarna ändras så att antalet revisorer i föreningen ska vara två varav en ordinarie och en ersättare. Beslut att ändra stadgar kräver minst två årsmöten</w:t>
      </w:r>
      <w:r w:rsidR="00451437">
        <w:rPr>
          <w:lang w:val="sv-SE"/>
        </w:rPr>
        <w:t xml:space="preserve"> enligt paragraf 15</w:t>
      </w:r>
      <w:r w:rsidR="00067FDD">
        <w:rPr>
          <w:lang w:val="sv-SE"/>
        </w:rPr>
        <w:t xml:space="preserve"> varför beslut som fattas på årsstämma 2023 innebär en ändring till räkenskapsår 2024/2025. </w:t>
      </w:r>
      <w:r>
        <w:rPr>
          <w:lang w:val="sv-SE"/>
        </w:rPr>
        <w:t xml:space="preserve">   </w:t>
      </w:r>
    </w:p>
    <w:p w14:paraId="323C65A3" w14:textId="77777777" w:rsidR="00B76BA7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</w:p>
    <w:p w14:paraId="7EAE5118" w14:textId="77777777" w:rsidR="00B76BA7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</w:p>
    <w:p w14:paraId="62651225" w14:textId="77777777" w:rsidR="00B76BA7" w:rsidRPr="00B76BA7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</w:p>
    <w:p w14:paraId="1B7AF0F5" w14:textId="62B885D4" w:rsidR="00B76BA7" w:rsidRPr="00B76BA7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</w:p>
    <w:p w14:paraId="5BF2F6D2" w14:textId="77777777" w:rsidR="00B76BA7" w:rsidRPr="00B76BA7" w:rsidRDefault="00B76BA7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</w:p>
    <w:p w14:paraId="64EF3C55" w14:textId="77777777" w:rsidR="00B31EB9" w:rsidRPr="00B76BA7" w:rsidRDefault="00B31EB9">
      <w:pPr>
        <w:pBdr>
          <w:top w:val="nil"/>
          <w:left w:val="nil"/>
          <w:bottom w:val="nil"/>
          <w:right w:val="nil"/>
          <w:between w:val="nil"/>
        </w:pBdr>
        <w:rPr>
          <w:lang w:val="sv-SE"/>
        </w:rPr>
      </w:pPr>
      <w:bookmarkStart w:id="0" w:name="_39vrq9f5pij3" w:colFirst="0" w:colLast="0"/>
      <w:bookmarkEnd w:id="0"/>
    </w:p>
    <w:sectPr w:rsidR="00B31EB9" w:rsidRPr="00B76BA7" w:rsidSect="00BC0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40" w:left="1985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E506E" w14:textId="77777777" w:rsidR="003534D5" w:rsidRDefault="003534D5">
      <w:pPr>
        <w:spacing w:after="0"/>
      </w:pPr>
      <w:r>
        <w:separator/>
      </w:r>
    </w:p>
  </w:endnote>
  <w:endnote w:type="continuationSeparator" w:id="0">
    <w:p w14:paraId="281B8CF0" w14:textId="77777777" w:rsidR="003534D5" w:rsidRDefault="003534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3C87" w14:textId="77777777" w:rsidR="00F148E9" w:rsidRDefault="00F148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4237D" w14:textId="77777777" w:rsidR="00B31EB9" w:rsidRDefault="008B0FB3">
    <w:pPr>
      <w:pBdr>
        <w:top w:val="nil"/>
        <w:left w:val="nil"/>
        <w:bottom w:val="nil"/>
        <w:right w:val="nil"/>
        <w:between w:val="nil"/>
      </w:pBdr>
      <w:spacing w:after="567"/>
      <w:jc w:val="right"/>
    </w:pPr>
    <w:r>
      <w:rPr>
        <w:sz w:val="19"/>
        <w:szCs w:val="19"/>
      </w:rPr>
      <w:fldChar w:fldCharType="begin"/>
    </w:r>
    <w:r>
      <w:rPr>
        <w:sz w:val="19"/>
        <w:szCs w:val="19"/>
      </w:rPr>
      <w:instrText>PAGE</w:instrText>
    </w:r>
    <w:r>
      <w:rPr>
        <w:sz w:val="19"/>
        <w:szCs w:val="19"/>
      </w:rPr>
      <w:fldChar w:fldCharType="separate"/>
    </w:r>
    <w:r>
      <w:rPr>
        <w:noProof/>
        <w:sz w:val="19"/>
        <w:szCs w:val="19"/>
      </w:rPr>
      <w:t>1</w:t>
    </w:r>
    <w:r>
      <w:rPr>
        <w:sz w:val="19"/>
        <w:szCs w:val="19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428D" w14:textId="77777777" w:rsidR="00F148E9" w:rsidRDefault="00F148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2A86B" w14:textId="77777777" w:rsidR="003534D5" w:rsidRDefault="003534D5">
      <w:pPr>
        <w:spacing w:after="0"/>
      </w:pPr>
      <w:r>
        <w:separator/>
      </w:r>
    </w:p>
  </w:footnote>
  <w:footnote w:type="continuationSeparator" w:id="0">
    <w:p w14:paraId="6C3F3DE3" w14:textId="77777777" w:rsidR="003534D5" w:rsidRDefault="003534D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255E" w14:textId="77777777" w:rsidR="00F148E9" w:rsidRDefault="00F148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98C11" w14:textId="77777777" w:rsidR="00B31EB9" w:rsidRPr="00F148E9" w:rsidRDefault="00B31EB9">
    <w:pPr>
      <w:pBdr>
        <w:top w:val="nil"/>
        <w:left w:val="nil"/>
        <w:bottom w:val="nil"/>
        <w:right w:val="nil"/>
        <w:between w:val="nil"/>
      </w:pBdr>
      <w:spacing w:before="567" w:after="0"/>
      <w:rPr>
        <w:vanish/>
      </w:rPr>
    </w:pPr>
  </w:p>
  <w:p w14:paraId="1D0F1F67" w14:textId="77777777" w:rsidR="00B31EB9" w:rsidRPr="00F148E9" w:rsidRDefault="00B31EB9">
    <w:pPr>
      <w:pBdr>
        <w:top w:val="nil"/>
        <w:left w:val="nil"/>
        <w:bottom w:val="nil"/>
        <w:right w:val="nil"/>
        <w:between w:val="nil"/>
      </w:pBdr>
      <w:spacing w:after="0"/>
      <w:rPr>
        <w:vanish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7D326" w14:textId="77777777" w:rsidR="00F148E9" w:rsidRPr="00F148E9" w:rsidRDefault="00F148E9">
    <w:pPr>
      <w:pStyle w:val="Header"/>
      <w:rPr>
        <w:vanish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121999"/>
    <w:multiLevelType w:val="multilevel"/>
    <w:tmpl w:val="637270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426609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BA7"/>
    <w:rsid w:val="00067FDD"/>
    <w:rsid w:val="001D4689"/>
    <w:rsid w:val="00327EE8"/>
    <w:rsid w:val="003534D5"/>
    <w:rsid w:val="003977C9"/>
    <w:rsid w:val="00451437"/>
    <w:rsid w:val="00642411"/>
    <w:rsid w:val="008B0FB3"/>
    <w:rsid w:val="009C54CF"/>
    <w:rsid w:val="00AF5C56"/>
    <w:rsid w:val="00B31EB9"/>
    <w:rsid w:val="00B76BA7"/>
    <w:rsid w:val="00BC0AD4"/>
    <w:rsid w:val="00E46791"/>
    <w:rsid w:val="00E92F63"/>
    <w:rsid w:val="00F148E9"/>
    <w:rsid w:val="00FC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BE11D"/>
  <w15:chartTrackingRefBased/>
  <w15:docId w15:val="{374C859C-A57F-4DCD-BBF8-FCE0E11D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GB" w:eastAsia="sv-SE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4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4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after="40"/>
      <w:outlineLvl w:val="2"/>
    </w:pPr>
    <w:rPr>
      <w:b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after="40"/>
      <w:outlineLvl w:val="3"/>
    </w:pPr>
    <w:rPr>
      <w:rFonts w:ascii="Georgia" w:eastAsia="Georgia" w:hAnsi="Georgia" w:cs="Georgia"/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after="40"/>
      <w:outlineLvl w:val="4"/>
    </w:pPr>
    <w:rPr>
      <w:rFonts w:ascii="Georgia" w:eastAsia="Georgia" w:hAnsi="Georgia" w:cs="Georgia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after="40"/>
      <w:outlineLvl w:val="5"/>
    </w:pPr>
    <w:rPr>
      <w:rFonts w:ascii="Georgia" w:eastAsia="Georgia" w:hAnsi="Georgia" w:cs="Georg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0" w:line="276" w:lineRule="auto"/>
    </w:pPr>
    <w:rPr>
      <w:rFonts w:ascii="Georgia" w:eastAsia="Georgia" w:hAnsi="Georgia" w:cs="Georgia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1200"/>
    </w:pPr>
    <w:rPr>
      <w:rFonts w:ascii="Georgia" w:eastAsia="Georgia" w:hAnsi="Georgia" w:cs="Georgia"/>
      <w:i/>
      <w:color w:val="666666"/>
      <w:sz w:val="40"/>
      <w:szCs w:val="4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C0AD4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0AD4"/>
  </w:style>
  <w:style w:type="paragraph" w:styleId="Footer">
    <w:name w:val="footer"/>
    <w:basedOn w:val="Normal"/>
    <w:link w:val="FooterChar"/>
    <w:uiPriority w:val="99"/>
    <w:unhideWhenUsed/>
    <w:rsid w:val="00BC0AD4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C0AD4"/>
  </w:style>
  <w:style w:type="paragraph" w:customStyle="1" w:styleId="Sectionheadline">
    <w:name w:val="Section headline"/>
    <w:basedOn w:val="Heading2"/>
    <w:qFormat/>
    <w:rsid w:val="00327EE8"/>
    <w:pPr>
      <w:spacing w:before="240" w:after="180" w:line="640" w:lineRule="exact"/>
      <w:ind w:right="533"/>
    </w:pPr>
    <w:rPr>
      <w:rFonts w:asciiTheme="majorHAnsi" w:eastAsiaTheme="majorEastAsia" w:hAnsiTheme="majorHAnsi" w:cstheme="majorBidi"/>
      <w:b w:val="0"/>
      <w:color w:val="EB8C00" w:themeColor="accent4"/>
      <w:sz w:val="60"/>
      <w:szCs w:val="6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PwC">
      <a:dk1>
        <a:srgbClr val="000000"/>
      </a:dk1>
      <a:lt1>
        <a:srgbClr val="FFFFFF"/>
      </a:lt1>
      <a:dk2>
        <a:srgbClr val="7D7D7D"/>
      </a:dk2>
      <a:lt2>
        <a:srgbClr val="DEDEDE"/>
      </a:lt2>
      <a:accent1>
        <a:srgbClr val="D04A02"/>
      </a:accent1>
      <a:accent2>
        <a:srgbClr val="FFB600"/>
      </a:accent2>
      <a:accent3>
        <a:srgbClr val="E0301E"/>
      </a:accent3>
      <a:accent4>
        <a:srgbClr val="EB8C00"/>
      </a:accent4>
      <a:accent5>
        <a:srgbClr val="DB536A"/>
      </a:accent5>
      <a:accent6>
        <a:srgbClr val="464646"/>
      </a:accent6>
      <a:hlink>
        <a:srgbClr val="D04A02"/>
      </a:hlink>
      <a:folHlink>
        <a:srgbClr val="DB536A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114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 Båsjö (SE - ASR)</dc:creator>
  <cp:keywords/>
  <dc:description/>
  <cp:lastModifiedBy>Anders Båsjö (SE - ASR)</cp:lastModifiedBy>
  <cp:revision>3</cp:revision>
  <dcterms:created xsi:type="dcterms:W3CDTF">2023-07-13T07:28:00Z</dcterms:created>
  <dcterms:modified xsi:type="dcterms:W3CDTF">2023-07-13T07:47:00Z</dcterms:modified>
</cp:coreProperties>
</file>